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D8" w:rsidRPr="006E52D8" w:rsidRDefault="006E52D8" w:rsidP="006E52D8">
      <w:pPr>
        <w:suppressAutoHyphens/>
        <w:spacing w:after="0" w:line="240" w:lineRule="auto"/>
        <w:ind w:left="4962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E52D8">
        <w:rPr>
          <w:rFonts w:ascii="Times New Roman" w:eastAsia="Times New Roman" w:hAnsi="Times New Roman"/>
          <w:bCs/>
          <w:sz w:val="24"/>
          <w:szCs w:val="24"/>
          <w:lang w:eastAsia="ar-SA"/>
        </w:rPr>
        <w:t>Утверждено приказом заведующего МДОУ детского сада № 232</w:t>
      </w:r>
    </w:p>
    <w:p w:rsidR="006E52D8" w:rsidRDefault="006E52D8" w:rsidP="006E52D8">
      <w:pPr>
        <w:suppressAutoHyphens/>
        <w:spacing w:after="0" w:line="240" w:lineRule="auto"/>
        <w:ind w:left="496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52D8">
        <w:rPr>
          <w:rFonts w:ascii="Times New Roman" w:eastAsia="Times New Roman" w:hAnsi="Times New Roman"/>
          <w:bCs/>
          <w:sz w:val="24"/>
          <w:szCs w:val="24"/>
          <w:lang w:eastAsia="ar-SA"/>
        </w:rPr>
        <w:t>от 01.09.2014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№ 02-11/82</w:t>
      </w:r>
    </w:p>
    <w:p w:rsidR="006E52D8" w:rsidRDefault="006E52D8" w:rsidP="006E52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Положение об организации питания </w:t>
      </w:r>
    </w:p>
    <w:p w:rsidR="006E52D8" w:rsidRPr="001D576F" w:rsidRDefault="006E52D8" w:rsidP="006E52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МДОУ детского сада № 232</w:t>
      </w: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Общие положения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1.1.    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Настоящее Положение разработано в соответствии с Конституцией Российской Федерации, Основами законодательства Российской Федерации об охране здоровья граждан, Законом Российской Федерации "Об образовании", Федеральным законом "Об основах социального обслуживания населения в Российской Федерации",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"О качестве и безопасности пищевых продуктов",</w:t>
      </w:r>
      <w:proofErr w:type="spellStart"/>
      <w:r w:rsidRPr="001D576F">
        <w:rPr>
          <w:rFonts w:ascii="Times New Roman" w:eastAsia="Times New Roman" w:hAnsi="Times New Roman"/>
          <w:sz w:val="24"/>
          <w:szCs w:val="24"/>
          <w:lang w:eastAsia="ar-SA"/>
        </w:rPr>
        <w:fldChar w:fldCharType="begin"/>
      </w:r>
      <w:r w:rsidRPr="001D576F">
        <w:rPr>
          <w:rFonts w:ascii="Times New Roman" w:eastAsia="Times New Roman" w:hAnsi="Times New Roman"/>
          <w:sz w:val="24"/>
          <w:szCs w:val="24"/>
          <w:lang w:eastAsia="ar-SA"/>
        </w:rPr>
        <w:instrText xml:space="preserve"> HYPERLINK "http://www.rg.ru/2013/07/19/sanpin-dok.html" \n _blank</w:instrText>
      </w:r>
      <w:r w:rsidRPr="001D576F">
        <w:rPr>
          <w:rFonts w:ascii="Times New Roman" w:eastAsia="Times New Roman" w:hAnsi="Times New Roman"/>
          <w:sz w:val="24"/>
          <w:szCs w:val="24"/>
          <w:lang w:eastAsia="ar-SA"/>
        </w:rPr>
      </w:r>
      <w:r w:rsidRPr="001D576F">
        <w:rPr>
          <w:rFonts w:ascii="Times New Roman" w:eastAsia="Times New Roman" w:hAnsi="Times New Roman"/>
          <w:sz w:val="24"/>
          <w:szCs w:val="24"/>
          <w:lang w:eastAsia="ar-SA"/>
        </w:rPr>
        <w:fldChar w:fldCharType="separate"/>
      </w:r>
      <w:r w:rsidRPr="001D576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>СанПиН</w:t>
      </w:r>
      <w:proofErr w:type="spellEnd"/>
      <w:r w:rsidRPr="001D576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 xml:space="preserve"> 2.4.1.3049-13</w:t>
      </w:r>
      <w:r w:rsidRPr="001D576F">
        <w:rPr>
          <w:rFonts w:ascii="Times New Roman" w:eastAsia="Times New Roman" w:hAnsi="Times New Roman"/>
          <w:sz w:val="24"/>
          <w:szCs w:val="24"/>
          <w:lang w:eastAsia="ar-SA"/>
        </w:rPr>
        <w:fldChar w:fldCharType="end"/>
      </w:r>
      <w:r w:rsidRPr="001D576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,</w:t>
      </w:r>
      <w:r w:rsidRPr="001D576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Уставом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МДОУ детского сада № 232  с учетом обеспечения качества и безопасности питания.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Целями настоящего Положения являются обеспечение гарантий прав детей раннего и дошкольного возраста и сотрудников на получение полноценного питания в МДОУ, сохранение здоровья детей раннего и дошкольного возраста,  сотрудников.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1.2.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Настоящее Положение об организации питания устанавливает: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1.2.1  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основные направления работы по организации питания 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1.2.2.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распределение обязанностей по обеспечению выполнения работ в области организации питания в МДОУ между администрацией и сотрудниками;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1.2.3.  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роль и место ответственного лица за организацию питания 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1.2.4.  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направления работы по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организации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сбалансированного, здорового питания в МДОУ: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изучение актуальной (современной) нормативно-правовой базы по вопросам организации питания в дошкольном образовательном учреждении;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обучение по вопросам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организации питания;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материально-техническое оснащение помещения пищеблока;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рациональное размещение технологического оборудования и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сантехоборудования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помещении пищеблока;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организация питания детей раннего возраста;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организация питания детей дошкольного возраста;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организация питания сотрудников;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обучение и инструктаж сотрудников пищеблока;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обучение и инструктаж воспитателей, младших  воспитателей;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контроль и анализ условий организации питания детей раннего и дошкольного возраста, сотрудников 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разработка мероприятий по вопросам организации сбалансированного и полноценного питания 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разработка мероприятий по вопросам оснащения пищеблока современным технологическим оборудованием, инвентарем;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организация  безопасности работников пищеблока, обеспечение средствами индивидуальной защиты, средствами дезинфекции;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 обеспечение санитарно — гигиенических требований;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изучение и распространение опыта по организации питания в дошкольных образовательных учреждениях, пропаганда вопросов здорового питания;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1.2.5 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ведение документации в соответствии с нормативно-правовыми документами;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1.3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Настоящее Положение об организации питания вводится как обязательное для исполнения всеми работниками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2. Основные направления работы по вопросам организации питания и распределение обязанностей </w:t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</w:r>
    </w:p>
    <w:tbl>
      <w:tblPr>
        <w:tblW w:w="963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4267"/>
        <w:gridCol w:w="2354"/>
        <w:gridCol w:w="2465"/>
      </w:tblGrid>
      <w:tr w:rsidR="006E52D8" w:rsidRPr="001D576F" w:rsidTr="006E52D8">
        <w:trPr>
          <w:trHeight w:val="802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6E52D8" w:rsidRPr="001D576F" w:rsidRDefault="006E52D8" w:rsidP="00710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D576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D576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1D576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мероприятий по организации питания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Участники, исполнители работ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Общее руководство и осуществление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организацией питания в МДОУ, контроль за соблюдением законодательных и иных нормативных актов, требований, норм, правил,  инструкций по вопросам организации питания в детских дошкольных образовательных учреждениях</w:t>
            </w:r>
          </w:p>
          <w:p w:rsidR="006E52D8" w:rsidRPr="001D576F" w:rsidRDefault="006E52D8" w:rsidP="00710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Осуществление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исполнением должностных обязанностей подчиненными.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медицинская сестра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Оснащение помещения пищеблока в соответствии с требованиями </w:t>
            </w:r>
            <w:proofErr w:type="spell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СанПиН</w:t>
            </w:r>
            <w:proofErr w:type="spell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 оборудованию помещения пищеблока в дошкольном учреждении; создание условий для организации питания детей, сотрудников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Заместитель заведующего по административно-хозяйственной работе</w:t>
            </w:r>
          </w:p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или завхоз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Ремонт технологического оборудования пищеблока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Заместитель заведующего по административно-хозяйственной работе</w:t>
            </w:r>
          </w:p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или завхоз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осуществляющая ремонт оборудования, согласно договоров</w:t>
            </w:r>
          </w:p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Составление меню и передача его на пищеблок (ежедневно)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Мед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естра</w:t>
            </w:r>
            <w:proofErr w:type="spell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 организации питания в детском саду</w:t>
            </w:r>
          </w:p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Мед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естра</w:t>
            </w:r>
            <w:proofErr w:type="spell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 организации питания в детском саду</w:t>
            </w:r>
          </w:p>
        </w:tc>
      </w:tr>
      <w:tr w:rsidR="006E52D8" w:rsidRPr="001D576F" w:rsidTr="006E52D8">
        <w:trPr>
          <w:trHeight w:val="1206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Прием продуктов питания при условии предоставления сертификатов качества на всю продукцию, ветеринарных справок, ярлыков, накладных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Мед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естра по организации питания в детском саду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Кладовщик </w:t>
            </w:r>
          </w:p>
        </w:tc>
      </w:tr>
      <w:tr w:rsidR="006E52D8" w:rsidRPr="001D576F" w:rsidTr="006E52D8">
        <w:tc>
          <w:tcPr>
            <w:tcW w:w="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Оценка качества продуктов питания при условии обязательного занесения соответствующей записи в журнал установленного образца (журнал бракеража сырой продукции).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Мед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естра по организации питания в детском саду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Бракеражная</w:t>
            </w:r>
            <w:proofErr w:type="spell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комиссия.</w:t>
            </w:r>
          </w:p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Кладовщик</w:t>
            </w:r>
          </w:p>
        </w:tc>
      </w:tr>
      <w:tr w:rsidR="006E52D8" w:rsidRPr="001D576F" w:rsidTr="006E52D8">
        <w:tc>
          <w:tcPr>
            <w:tcW w:w="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Соблюдение технологии приготовления блюд для детей раннего и дошкольного возраста, сотрудников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Мед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естра по организации питания в детском саду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Работники пищеблока</w:t>
            </w:r>
          </w:p>
        </w:tc>
      </w:tr>
      <w:tr w:rsidR="006E52D8" w:rsidRPr="001D576F" w:rsidTr="001D576F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Ведение журнала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– витаминизации.</w:t>
            </w:r>
          </w:p>
          <w:p w:rsidR="006E52D8" w:rsidRPr="001D576F" w:rsidRDefault="006E52D8" w:rsidP="001D576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витаминизация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третьих блюд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Мед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естра по организации питания в детском саду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Мед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естра по организации питания в детском саду,</w:t>
            </w:r>
          </w:p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повара</w:t>
            </w:r>
          </w:p>
        </w:tc>
      </w:tr>
      <w:tr w:rsidR="006E52D8" w:rsidRPr="001D576F" w:rsidTr="001D576F">
        <w:trPr>
          <w:trHeight w:val="1366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Ведение журнала здоровья сотрудников пищеблока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Мед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естра по организации питания в детском саду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Мед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естра по организации питания в детском саду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Ведение журнала учета и выдачи личных медицинских книжек и сертификатов о прививках сотрудников дошкольного учреждения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медицинская 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медицинская сестра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Прохождения сотрудниками МДОУ, пищеблока медицинского осмотра (периодичность в соответствии с требованиями </w:t>
            </w:r>
            <w:proofErr w:type="spell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СанПин</w:t>
            </w:r>
            <w:proofErr w:type="spell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) и  санитарн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о-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гигиенического обучения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Заведующий, старшая медицинская 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Заведующий, старшая медицинская сестра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Утверждение состава и положения      о  комиссии по питанию 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Утверждение состава и положения о  </w:t>
            </w:r>
            <w:proofErr w:type="spell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бракеражной</w:t>
            </w:r>
            <w:proofErr w:type="spell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комиссии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</w:t>
            </w:r>
          </w:p>
        </w:tc>
      </w:tr>
      <w:tr w:rsidR="006E52D8" w:rsidRPr="001D576F" w:rsidTr="001D576F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Подача информации о количестве сотрудников, получающих питание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Мед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естра</w:t>
            </w:r>
            <w:proofErr w:type="spell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 организации питания в детском саду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Мед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естра</w:t>
            </w:r>
            <w:proofErr w:type="spell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 организации питания в детском саду, воспитатели</w:t>
            </w:r>
          </w:p>
        </w:tc>
      </w:tr>
      <w:tr w:rsidR="006E52D8" w:rsidRPr="001D576F" w:rsidTr="001D576F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Уборка пищеблока, утилизация отходов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мед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естра, завхоз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Кухонный рабочий</w:t>
            </w:r>
          </w:p>
        </w:tc>
      </w:tr>
      <w:tr w:rsidR="006E52D8" w:rsidRPr="001D576F" w:rsidTr="001D576F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Выдача дезинфицирующих и моющих средств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Завхоз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медицинская сестра, завхоз</w:t>
            </w:r>
          </w:p>
        </w:tc>
      </w:tr>
      <w:tr w:rsidR="006E52D8" w:rsidRPr="001D576F" w:rsidTr="001D576F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1D57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Соблюдение режима питания и получения пищи с пищеблока 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Старший воспитатель, старшая медицинская 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Повара,</w:t>
            </w:r>
          </w:p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младшие воспитатели 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Соблюдение требований к раздаче питания в каждой возрастной группе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Мед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естра по питанию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Воспитатели,</w:t>
            </w:r>
          </w:p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младшие воспитатели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Приобщение детей раннего и дошкольного возраста к этикету (умение пользоваться столовыми приборами). Ознакомление дете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й-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дошкольников с правилами поведения за столом во время приема пищи, Приобщение детей старшего дошкольного возраста к труду (умение накрывать на стол).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Старший воспитатель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Воспитатели; младшие  воспитатели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Информирование родителей (законных представителей) детей раннего и дошкольного возраста о меню дня (по факту на текущую дату), о здоровом питании (сайт, стенды, родительские собрания и т.д.)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медицинская сестра, старший воспитатель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Организация </w:t>
            </w: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обучения по охране</w:t>
            </w:r>
            <w:proofErr w:type="gramEnd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труда и технике безопасности, проверок знаний норм и требований по охране труда и технике безопасности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Заведующий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Ответственный по ОТ и ТБ</w:t>
            </w:r>
            <w:proofErr w:type="gramEnd"/>
          </w:p>
        </w:tc>
      </w:tr>
      <w:tr w:rsidR="006E52D8" w:rsidRPr="001D576F" w:rsidTr="006E52D8">
        <w:tc>
          <w:tcPr>
            <w:tcW w:w="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Анализ работы по организации питания в дошкольном образовательном </w:t>
            </w: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учреждении на итоговом педагогическом Совете; итоговом Совете по питанию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Заведующий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Врач, старшая медицинская сестра,</w:t>
            </w:r>
          </w:p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медицинская сестра по организации питания в детском саду</w:t>
            </w:r>
          </w:p>
        </w:tc>
      </w:tr>
      <w:tr w:rsidR="006E52D8" w:rsidRPr="001D576F" w:rsidTr="006E52D8"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5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24.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D8" w:rsidRPr="001D576F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 Функции ответственного лица по организации питания в МДОУ (старшей медсестры).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Для осуществления организационных, координирующих, методических и контрольных функций на ответственное лицо по организации питания возлагается: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осуществлять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контроль за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соблюдением всеми работниками МДОУ, сотрудниками пищеблока действующего законодательства, правил, норм и требований в области организации здорового и сбалансированного питания;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осуществлять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контроль за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выдачей и использованием спецодежды, СИЗ;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осуществлять проведение инструктажей на рабочем месте и вводного инструктажа;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анализировать работу по организации питания и составлять план мероприятий по устранению недостатков в области организации питания детей раннего и дошкольного возраста, сотрудников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контролировать соблюдение персоналом пищеблока требований к приготовлению пищи;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контролировать прохождение сотрудниками МДОУ, пищеблока медицинского осмотра, санитарно-гигиенического обучения;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 осуществлять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контроль за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ведением  документации по организации питания 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своевременно информировать руководителя МДОУ о проблемах и нарушениях сотрудниками пищеблока, сотрудниками МДОУ норм и требований к организации питания детей раннего и дошкольного возраста, сотрудников;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еженедельно контролировать качество поступающей продукции;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принимать активное участие в работе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бракеражной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комиссии;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выступать с предложениями по внедрению инновационного подхода к организации питания в МДОУ на Педагогических советах, административных совещаниях, заседаниях Комиссии по организации питания и т.д.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Ответственное лицо за организацию питания подчиняется непосредственно руководителю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4. Обучение и инструктаж по вопросам организации питания в МДОУ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Все работники, связанные с организацией питания в МДОУ (руководители в том числе) и сотрудники пищеблока при поступлении на работу проходят инструктаж и проверку знаний в области организации питания.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Сотрудники пищеблока, младшие воспитатели изучают и соблюдают требования производственных инструкций, законодательства в области организации питания детей раннего и дошкольного возраста, сотрудников.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Инструкции разрабатываются руководителем МДОУ (ответственным за организацию питания в МДОУ). Периодически подвергаются пересмотру (1 раз в пять лет)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5. Контроль и анализ за организацией питания детей раннего и дошкольного возраста, сотрудников.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5.1</w:t>
      </w:r>
      <w:proofErr w:type="gramStart"/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учреждении осуществляется контроль за соблюдением санитарно-гигиенических требований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к организации питания 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5.2.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 нарушения норм и требований в организации питания детей раннего и дошкольного возраста, сотрудников ответственное лицо за организацию питания сообщает руководителю МДОУ для принятия мер по устранению нарушений и привлечению к ответственности виновных;</w:t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6. Разработка мероприятий по вопросам организации питания.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Мероприятия по вопросам организации питания разрабатываются ответственным за</w:t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организацию питания на основе: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6.1.1.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Соответствия требованиям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СанПиН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условий организации питания детей раннего и дошкольного возраста, сотрудников;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6.1.2.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Плана  финансово-хозяйственной деятельности 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6.1.3.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Данных по проверке надзорных органов;</w:t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6.1.4.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Предложений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Комисси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питанию;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6.1.5.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Предложений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Бракеражной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комиссии;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6.1.6.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Предложений родителей (законных представителей) детей раннего и дошкольного возраста, сотрудников;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6.1.7.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Опыта работы дошкольных учреждений района, города в области организации питания в дошкольном образовательном учреждении;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Разработка мероприятий осуществляется под организационным и методическим руководством заведующего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6.3.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Контроль за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осуществлением мероприятий по организации питания детей раннего и дошкольного возраста, сотрудников возлагается на руководителя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7. Организация питания.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Организационные принципы питания.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7.1.1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Питание детей в МДОУ может быть организовано как за счет средств бюджета, так и за счет внебюджетных средств.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Организация питания в МДОУ осуществляется специально закрепленными штатами.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Поставка продуктов в МДОУ осуществляется поставщиками продуктов питания на основании заключенных договоров.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7.1.4.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Процедура на право заключения  договоров на поставку продуктов питания в МДОУ проводится администрацией  в соответствии с законодательством РФ.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7.1.5.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Координацию работы по организации питания в МДОУ осуществляет заведующий.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7.1.6.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Контроль  за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организацией питания детей в МДОУ, соблюдением ежедневного меню питания осуществляет руководитель образовательного учреждения, ответственный за организацию питания и Совет по питанию. 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Организация питания в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7.2.1.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МДОУ в соответствии с установленными требованиями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СанПиН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должны быть созданы следующие условия для организации питания детей: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предусмотрены производственные помещения для хранения, приготовления пищи, полностью оснащенные необходимым оборудованием (технологическим, холодильным,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весоизмерительным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), инвентарем;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созданы условия для приема пищи детей и сотрудников;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разработан и утвержден порядок питания детей (режим работы в группах, график отпуска питания, порядок оформления заявок).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7.2.2.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Составление меню возлагается на мед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естру по питанию;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7.2.3.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бракеражная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комиссия (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ответственный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 организацию питания). Результаты проверки ежедневно заносятся в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бракеражный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журнал готовой продукции. 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7.2.4.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Руководитель учреждения ежедневно утверждает меню.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Функционирование питания детей в МДОУ возможно при наличии: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положения об организации питания 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десятидневного меню и ассортиментного перечня продукции  в соответствии с требованиями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СанПиН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приказов по организации питания в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7.4.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компетенцию руководителя МДОУ по организации питания входит: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-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контроль за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производственной базой пищеблока;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контроль за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соблюдением требований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СанПиН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контроль за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прохождением медицинских профилактических осмотров работниками пищеблока и обучение персонала санитарному минимуму в соответствии с установленными сроками;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обеспечение пищеблока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заключение договоров на поставку продуктов питания;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ежемесячный анализ деятельности питания детей в МДОУ;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организация бухгалтерского учета и финансовой отчетности питания детей в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7.5.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Основные принципы здорового питания: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процесс еды следует организовывать так, чтобы у детей возникло положительное отношение к пище.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ри составлении меню нужно следить за тем, чтобы блюда не повторялись в ближайшие двое суток.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7.6.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Алгоритм действий при организации питания: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7.6.1.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Наряду с меню имеется картотека блюд. Наличие картотеки позволяет правильно и быстро составить меню.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7.6.2.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На основании примерного меню ежедневно составляется рабочая ведомость, т.е. меню-раскладка. В ней указывается количество детей, расход продуктов на каждое блюдо для одного ребёнка и вес порции в готовом виде.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7.6.3.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Медицинской сестре по питанию, комиссии по питанию вменяется в обязанность следить за закладкой продуктов и за тем, чтобы объём готовой пищи точно соответствовал количеству продуктов, выписанных в меню-раскладке. С этой целью все котлы, находящиеся на кухне, должны быть промаркированы.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7.6.4.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Выдача пищи производится только после снятия пробы медицинской сестрой по питанию. Данные оценки пищи записываются в специальном журнале. Жидкие блюда выдаются по объёму. Вторые блюда выдаются по весу.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7.6.5.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группах пищу необходимо распределять в соответствии с объёмами, полагающимися им по возрасту в соответствии с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СанПиН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. Пос</w:t>
      </w:r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уда для раздачи пищи детям, так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же должна быть вымерена.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7.6.6.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Пища должна быть не только вкусно приготовлена, но и иметь приятный вид и запах, что способствует повышению аппетита.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8. Требования к условиям хранения, приготовления и реализации</w:t>
      </w: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пищевых продуктов и кулинарных изделий.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8.1.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Пищевые продукты, поступающие в МДОУ, должны иметь документы, подтверждающие их происхождение, качество и безопасность. Качество (бракераж) сырых продуктов проверяет кладовщик,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8.2.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Особо скоропортящиеся пищевые продукты хранят в холодильных камерах или холодильниках при температуре +2 - +6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о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, которые обеспечиваются термометрами для контроля за температурным режимом хранения.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8.3.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 приготовлении пищи соблюдаются следующие правила: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8.4.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 приготовлении блюд должен соблюдаться принцип «щадящего питания»: для тепловой обработки применяется варк</w:t>
      </w:r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а, </w:t>
      </w:r>
      <w:proofErr w:type="spellStart"/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запекание</w:t>
      </w:r>
      <w:proofErr w:type="spellEnd"/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припускание</w:t>
      </w:r>
      <w:proofErr w:type="spellEnd"/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пассе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рование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, тушение, приготовление на пару, при приготовлении блюд не применяется жарка. 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</w:t>
      </w:r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8.5.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МДОУ должен быть организован питьевой режим.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Допускается использование кипяченной питьевой воды, при условии ее хранения не более 3-х часов.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8.6.</w:t>
      </w:r>
      <w:r w:rsidRPr="001D57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Принципы организации питьевого режима в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8.6.</w:t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Питьевая вода должна быть доступна ребенку в течение всего времени его нахождения в МДОУ.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учреждении полный день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ребенок должен получить не менее 70 % суточной </w:t>
      </w:r>
      <w:r w:rsidRPr="001D576F">
        <w:rPr>
          <w:rFonts w:ascii="Times New Roman" w:hAnsi="Times New Roman"/>
          <w:sz w:val="24"/>
          <w:szCs w:val="24"/>
        </w:rPr>
        <w:t>потребности в воде.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8.6.2.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Воду дают ребенку из фаянсовых и фарфоровых чашек (кружек). При этом чистые чашки ставятся в специально отведенном месте на специальный промаркированный поднос (вверх дном), а для использованных чашек ставится отдельный поднос.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Мытье чашек осуществляется организованно, в моечных столовой посуды.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Не допускается использовать для этой цели одноразовые пластиковые стаканчики.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8.6.3.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 применении на пищеблоках МДОУ для технологических целей (для приготовления кулинарной продукции) водопроводной воды,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последнюю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целесообразно подвергать доочистке, для которой используются системы подготовки воды, допущенные к применению в МДОУ в установленном порядке. Используемые для доочистки воды устройства (системы) должны эффективно улучшать органолептические показатели воды (показатели мутности, запаха), а также снижать в воде концентрации железа, хлорорганических соединений и механических примесей. При использовании систем доочистки водопроводной воды должен быть организован периодический производственный контроль питьевой воды, используемой для приготовления кулинарной продукции, по показателям качества, безопасности и физиологической полноценности, а также за своевременным  проведением  замены  или  регенерации  фильтрующих элементов. 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9. Требования к составлению меню для организации питания детей.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Питание должно удовлетворять физиологические потребности детей в основных пищевых веществах и энергии на основании  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СанПиН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. 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питания, с учетом возрастом детей и временем их пребывания в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Меню должно быть рассчитано не менее чем на 2 недели, с учетом рекомендуемых среднесуточных норм питания в МДОУ для  возрастных категорий,  утверждено заведующим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примерном меню содержание белков должно обеспечивать 12-15% от калорийности рациона, жиров 30-32%, углеводов 50-58%.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примерном меню не допускается повторение одних и тех же блюд или кулинарных изделий в один и тот же день или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последующие 2 дня.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9.4.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Ежедневно в меню должны быть включены: молоко, кисломолочные напитки,  мясо, картофель, овощи, фрукты, соки, хлеб, крупы, сливочное и растительное масло, сахар, соль.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Остальные продукты (творог, рыбу, сыр, яйцо, сметана и другие) 2-3 раза в неделю.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В течение двух недель ребенок должен получить все продукты в полном объеме в соответствии с установленными нормами.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9.5.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</w:t>
      </w:r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9.6.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 основании утвержденного примерного меню ежедневно составляется меню-раскладка установленного образца, с указанием выхода блюд для детей разного возраста. </w:t>
      </w:r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каждое блюдо заводится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технологическая карта.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9.7.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МДОУ должна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проводится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круглогодичная искусственная С-витаминизация готовых блюд (из расчета для детей 1-3 лет – 35 мг, для детей 3-6 лет – 50,0 мг на порцию), либо использование поливитаминных препаратов специального назначения (детских), в соответствии с инструкцией по применению.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9.7.1.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В Журнал «учёта С-витаминизации» ежедневно заносятся сведения о проводимой витаминизации, число витаминизированных порций.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9.8.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9.9.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Для обеспечения преемственности питания родителей информируют об ассортименте питания ребенка, вывешивая ежедневное меню в каждой групповой ячейке, с указанием наименования блюда и объема порций.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9.10.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бракеражной</w:t>
      </w:r>
      <w:proofErr w:type="spell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комиссией. Результаты контроля регистрируются в специальном журнале</w:t>
      </w:r>
      <w:r w:rsid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9.11.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Непосредственно после приготовления пищи отбирается суточная проба готовой продукции. 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9.12.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Допускается замена дневных рационов питания в пределах одной и той же недели по принципу «день на день», но только при условии, если это не приводит к повторам одинаковых блюд в смежные дни (или включению на следующий день блюда, которое можно изготовить с использованием блюда из рациона питания предыдущего дня.</w:t>
      </w:r>
      <w:proofErr w:type="gramEnd"/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9.13.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Для целей бюджетного учета потребность в продуктах на каждый день оформляется на бланке меню-требования на выдачу продуктов питания, где приводится: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− количество питающихся каждой категории (возрастной группы, сотрудников);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− приходящиеся на каждый прием пищи блюда и кулинарные изделия, входящие в состав рациона питания, их выход (масса порции) для каждой возрастной группы;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− 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 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закладка продуктов в блюда осуществляется в строгом соответствии с технологическими картами, прилагаемыми к настоящему меню. </w:t>
      </w: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10. Специфика питания детей.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10.1.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Потребность в продуктах на день определяется на основе выходов блюд, указанных в меню, числа детей, посещающих группы, а также норм закладки продовольственного сырья, установленных технологическими картами, являющимися неотъемлемой частью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рациона питания. Рассчитанные таким образом потребности в продуктах для всех блюд, указанных в меню, заносятся в меню-требование обычным образом.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10.2.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родителями.</w:t>
      </w: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10.3.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ребенка с проявлениями непереносимости), на основании заключения врача аллерголога.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11. Организация питания сотрудников.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11.1.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Сотрудники дошкольных образовательных учреждений имеют право на получение одноразового питания (обеда)  (сборник приказов и инструкций Министерства просвещения РСФСР, 1957г. . №32.)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11.2.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Питание сотрудников производится из общего с детьми котла (без права выноса).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11.3.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Сотрудники, изъявившие желание питаться, оформляют заявление на имя заведующего.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11.4.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Сотрудник, зачисленный на питание, оформляет заявление в бухгалтерию об удержании денежных средств за питание из заработной платы. 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11.5.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Сотрудники ДОУ  </w:t>
      </w:r>
      <w:proofErr w:type="gramStart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оплачивают  стоимость сырьевого</w:t>
      </w:r>
      <w:proofErr w:type="gramEnd"/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набора продуктов по средней фактической себестоимости.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11.6.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Табель довольствующихся сотрудников ведет  медсестра по питанию.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76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11.7. </w:t>
      </w:r>
      <w:r w:rsidRPr="001D576F">
        <w:rPr>
          <w:rFonts w:ascii="Times New Roman" w:eastAsia="Times New Roman" w:hAnsi="Times New Roman"/>
          <w:bCs/>
          <w:sz w:val="24"/>
          <w:szCs w:val="24"/>
          <w:lang w:eastAsia="ar-SA"/>
        </w:rPr>
        <w:t>Соблюдение порядка питания сотрудников возлагается на заведующего МДОУ.</w:t>
      </w: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52D8" w:rsidRPr="001D576F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Default="006E52D8" w:rsidP="006E52D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Default="006E52D8" w:rsidP="006E52D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Default="006E52D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:rsidR="006E52D8" w:rsidRPr="004458DC" w:rsidRDefault="006E52D8" w:rsidP="006E52D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458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Приложение №1 к положению об организации питания</w:t>
      </w:r>
    </w:p>
    <w:tbl>
      <w:tblPr>
        <w:tblpPr w:leftFromText="180" w:rightFromText="180" w:vertAnchor="text" w:horzAnchor="margin" w:tblpXSpec="center" w:tblpY="1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11"/>
        <w:gridCol w:w="406"/>
        <w:gridCol w:w="471"/>
        <w:gridCol w:w="471"/>
        <w:gridCol w:w="471"/>
        <w:gridCol w:w="471"/>
        <w:gridCol w:w="471"/>
        <w:gridCol w:w="471"/>
        <w:gridCol w:w="471"/>
        <w:gridCol w:w="471"/>
        <w:gridCol w:w="575"/>
        <w:gridCol w:w="567"/>
        <w:gridCol w:w="567"/>
        <w:gridCol w:w="567"/>
        <w:gridCol w:w="567"/>
      </w:tblGrid>
      <w:tr w:rsidR="006E52D8" w:rsidRPr="006E52D8" w:rsidTr="00710184">
        <w:trPr>
          <w:trHeight w:val="331"/>
        </w:trPr>
        <w:tc>
          <w:tcPr>
            <w:tcW w:w="381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Объекты контроля</w:t>
            </w:r>
          </w:p>
        </w:tc>
        <w:tc>
          <w:tcPr>
            <w:tcW w:w="7017" w:type="dxa"/>
            <w:gridSpan w:val="1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Помещение</w:t>
            </w:r>
          </w:p>
        </w:tc>
      </w:tr>
      <w:tr w:rsidR="006E52D8" w:rsidRPr="006E52D8" w:rsidTr="00710184">
        <w:trPr>
          <w:trHeight w:val="144"/>
        </w:trPr>
        <w:tc>
          <w:tcPr>
            <w:tcW w:w="3811" w:type="dxa"/>
            <w:vMerge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Г.ц</w:t>
            </w:r>
            <w:proofErr w:type="spellEnd"/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120"/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67"/>
            </w:tblGrid>
            <w:tr w:rsidR="006E52D8" w:rsidRPr="006E52D8" w:rsidTr="00710184">
              <w:trPr>
                <w:trHeight w:val="144"/>
              </w:trPr>
              <w:tc>
                <w:tcPr>
                  <w:tcW w:w="567" w:type="dxa"/>
                  <w:tcBorders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</w:tcPr>
                <w:p w:rsidR="006E52D8" w:rsidRPr="006E52D8" w:rsidRDefault="006E52D8" w:rsidP="0071018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Х</w:t>
                  </w:r>
                  <w:r w:rsidRPr="006E52D8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.ц</w:t>
                  </w:r>
                  <w:proofErr w:type="spellEnd"/>
                </w:p>
              </w:tc>
            </w:tr>
          </w:tbl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</w:t>
            </w:r>
          </w:p>
        </w:tc>
      </w:tr>
      <w:tr w:rsidR="006E52D8" w:rsidRPr="006E52D8" w:rsidTr="00710184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Санитарное состояние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6E52D8">
        <w:trPr>
          <w:trHeight w:val="340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Выполнение режима питания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710184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Контрольное блюдо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6E52D8">
        <w:trPr>
          <w:trHeight w:val="451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Маркировка посуды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и инвентаря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6E52D8">
        <w:trPr>
          <w:trHeight w:val="459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Ведение температурного режима холодильников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6E52D8">
        <w:trPr>
          <w:trHeight w:val="440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Соблюдение товарного соседства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710184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Уборочный инвентарь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710184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Обработка яиц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6E52D8">
        <w:trPr>
          <w:trHeight w:val="473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Состояние ножей,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досок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710184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Состояние моющих средств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6E52D8">
        <w:trPr>
          <w:trHeight w:val="587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Состояние посуды для приготовления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и приема пищи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6E52D8">
        <w:trPr>
          <w:trHeight w:val="469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Своевременность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переборки овощей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6E52D8">
        <w:trPr>
          <w:trHeight w:val="449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Наличие инструкций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по режиму мытья посуды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710184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Содержание ветоши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710184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Суточная проба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710184">
        <w:trPr>
          <w:trHeight w:val="6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Поточность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технологических процессов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6E52D8">
        <w:trPr>
          <w:trHeight w:val="282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Соблюдение норм выдачи пищи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710184">
        <w:trPr>
          <w:trHeight w:val="631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Правильность</w:t>
            </w: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закладки продуктов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710184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Снятие остатков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52D8" w:rsidRPr="006E52D8" w:rsidTr="00710184">
        <w:trPr>
          <w:trHeight w:val="3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Сервировка стола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6E52D8" w:rsidRPr="006E52D8" w:rsidTr="00710184">
        <w:trPr>
          <w:trHeight w:val="616"/>
        </w:trPr>
        <w:tc>
          <w:tcPr>
            <w:tcW w:w="381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Культурно — гигиенические навыки</w:t>
            </w:r>
          </w:p>
        </w:tc>
        <w:tc>
          <w:tcPr>
            <w:tcW w:w="4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E52D8" w:rsidRPr="006E52D8" w:rsidRDefault="006E52D8" w:rsidP="00710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52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6E52D8" w:rsidRPr="004458DC" w:rsidRDefault="006E52D8" w:rsidP="006E52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4458D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Примечание. Поля со значком </w:t>
      </w:r>
      <w:proofErr w:type="gramStart"/>
      <w:r w:rsidRPr="004458DC">
        <w:rPr>
          <w:rFonts w:ascii="Times New Roman" w:eastAsia="Times New Roman" w:hAnsi="Times New Roman"/>
          <w:sz w:val="24"/>
          <w:szCs w:val="24"/>
          <w:lang w:eastAsia="ar-SA"/>
        </w:rPr>
        <w:t>"-</w:t>
      </w:r>
      <w:proofErr w:type="gramEnd"/>
      <w:r w:rsidRPr="004458DC">
        <w:rPr>
          <w:rFonts w:ascii="Times New Roman" w:eastAsia="Times New Roman" w:hAnsi="Times New Roman"/>
          <w:sz w:val="24"/>
          <w:szCs w:val="24"/>
          <w:lang w:eastAsia="ar-SA"/>
        </w:rPr>
        <w:t>"заполнения не требуют.</w:t>
      </w: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</w:t>
      </w:r>
    </w:p>
    <w:p w:rsidR="006E52D8" w:rsidRDefault="006E52D8" w:rsidP="006E52D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52D8" w:rsidRDefault="006E52D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:rsidR="006E52D8" w:rsidRPr="004458DC" w:rsidRDefault="006E52D8" w:rsidP="006E52D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458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Приложение №2 к положению об организации питания</w:t>
      </w: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389"/>
        <w:tblW w:w="10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7"/>
        <w:gridCol w:w="633"/>
        <w:gridCol w:w="632"/>
        <w:gridCol w:w="635"/>
        <w:gridCol w:w="635"/>
        <w:gridCol w:w="635"/>
        <w:gridCol w:w="642"/>
        <w:gridCol w:w="632"/>
        <w:gridCol w:w="632"/>
        <w:gridCol w:w="632"/>
        <w:gridCol w:w="775"/>
      </w:tblGrid>
      <w:tr w:rsidR="006E52D8" w:rsidRPr="004355B2" w:rsidTr="006E52D8">
        <w:trPr>
          <w:trHeight w:val="333"/>
        </w:trPr>
        <w:tc>
          <w:tcPr>
            <w:tcW w:w="4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Объект контроля</w:t>
            </w:r>
          </w:p>
        </w:tc>
        <w:tc>
          <w:tcPr>
            <w:tcW w:w="64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</w:t>
            </w: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День месяца</w:t>
            </w:r>
          </w:p>
        </w:tc>
      </w:tr>
      <w:tr w:rsidR="006E52D8" w:rsidRPr="004355B2" w:rsidTr="006E52D8">
        <w:trPr>
          <w:trHeight w:val="145"/>
        </w:trPr>
        <w:tc>
          <w:tcPr>
            <w:tcW w:w="4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666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Качество получаемых продуктов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333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Ассортимент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333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Сроки реализации продуктов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666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Первичная кулинарная обработка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651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Правильность закладки продуктов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651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Соблюдение технологии приготовления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666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Достаточность тепловой обработки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983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Потребление приготовленного продукта детьми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333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Вкусовые качества пищи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651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Выполнение натуральных норм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2D8" w:rsidRPr="004355B2" w:rsidTr="006E52D8">
        <w:trPr>
          <w:trHeight w:val="333"/>
        </w:trPr>
        <w:tc>
          <w:tcPr>
            <w:tcW w:w="4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355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Выполнение денежных норм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2D8" w:rsidRPr="004355B2" w:rsidRDefault="006E52D8" w:rsidP="006E5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2D8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58DC">
        <w:rPr>
          <w:rFonts w:ascii="Times New Roman" w:eastAsia="Times New Roman" w:hAnsi="Times New Roman"/>
          <w:sz w:val="24"/>
          <w:szCs w:val="24"/>
          <w:lang w:eastAsia="ar-SA"/>
        </w:rPr>
        <w:t>Условные обозначения:</w:t>
      </w: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4458DC">
        <w:rPr>
          <w:rFonts w:ascii="Times New Roman" w:eastAsia="Times New Roman" w:hAnsi="Times New Roman"/>
          <w:sz w:val="24"/>
          <w:szCs w:val="24"/>
          <w:lang w:eastAsia="ar-SA"/>
        </w:rPr>
        <w:t>+ норма;</w:t>
      </w:r>
    </w:p>
    <w:p w:rsidR="006E52D8" w:rsidRPr="004458DC" w:rsidRDefault="006E52D8" w:rsidP="006E52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4458DC">
        <w:rPr>
          <w:rFonts w:ascii="Times New Roman" w:eastAsia="Times New Roman" w:hAnsi="Times New Roman"/>
          <w:sz w:val="24"/>
          <w:szCs w:val="24"/>
          <w:lang w:eastAsia="ar-SA"/>
        </w:rPr>
        <w:t>-  нарушение с приложением акта;</w:t>
      </w:r>
    </w:p>
    <w:p w:rsidR="006E52D8" w:rsidRDefault="006E52D8" w:rsidP="006E52D8">
      <w:pPr>
        <w:spacing w:after="0" w:line="360" w:lineRule="auto"/>
        <w:rPr>
          <w:rFonts w:ascii="Times New Roman" w:hAnsi="Times New Roman"/>
          <w:sz w:val="28"/>
        </w:rPr>
      </w:pPr>
    </w:p>
    <w:p w:rsidR="006E52D8" w:rsidRDefault="006E52D8" w:rsidP="006E52D8">
      <w:pPr>
        <w:spacing w:after="0" w:line="360" w:lineRule="auto"/>
        <w:rPr>
          <w:rFonts w:ascii="Times New Roman" w:hAnsi="Times New Roman"/>
          <w:sz w:val="28"/>
        </w:rPr>
      </w:pPr>
    </w:p>
    <w:p w:rsidR="00074ED8" w:rsidRDefault="00074ED8"/>
    <w:sectPr w:rsidR="00074ED8" w:rsidSect="0005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316AA"/>
    <w:multiLevelType w:val="multilevel"/>
    <w:tmpl w:val="9102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sz w:val="36"/>
        <w:szCs w:val="3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6E52D8"/>
    <w:rsid w:val="0005316B"/>
    <w:rsid w:val="00074ED8"/>
    <w:rsid w:val="001D576F"/>
    <w:rsid w:val="002C58D5"/>
    <w:rsid w:val="003821D4"/>
    <w:rsid w:val="005A4EC4"/>
    <w:rsid w:val="006E52D8"/>
    <w:rsid w:val="00D1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2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576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2015-04-14T12:19:00Z</cp:lastPrinted>
  <dcterms:created xsi:type="dcterms:W3CDTF">2015-04-14T12:02:00Z</dcterms:created>
  <dcterms:modified xsi:type="dcterms:W3CDTF">2015-04-14T15:32:00Z</dcterms:modified>
</cp:coreProperties>
</file>