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2" w:rsidRPr="002A1CB2" w:rsidRDefault="002A1CB2" w:rsidP="002A1CB2">
      <w:pPr>
        <w:pStyle w:val="a3"/>
        <w:ind w:firstLine="426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-467116</wp:posOffset>
            </wp:positionH>
            <wp:positionV relativeFrom="paragraph">
              <wp:posOffset>366249</wp:posOffset>
            </wp:positionV>
            <wp:extent cx="3248612" cy="2032000"/>
            <wp:effectExtent l="19050" t="0" r="8938" b="0"/>
            <wp:wrapNone/>
            <wp:docPr id="1" name="Рисунок 1" descr="https://ds03.infourok.ru/uploads/ex/0629/00008ee0-acf9199a/2/hello_html_6fe6f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629/00008ee0-acf9199a/2/hello_html_6fe6f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12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B2">
        <w:rPr>
          <w:b/>
          <w:sz w:val="36"/>
        </w:rPr>
        <w:t>Значение исследовательской деятельности для детей</w:t>
      </w:r>
    </w:p>
    <w:p w:rsidR="002A1CB2" w:rsidRPr="002A1CB2" w:rsidRDefault="002A1CB2" w:rsidP="002A1CB2">
      <w:pPr>
        <w:pStyle w:val="a3"/>
        <w:ind w:firstLine="426"/>
      </w:pPr>
    </w:p>
    <w:p w:rsidR="00B0224A" w:rsidRPr="002A1CB2" w:rsidRDefault="00B0224A" w:rsidP="002A1CB2">
      <w:pPr>
        <w:pStyle w:val="a3"/>
        <w:ind w:left="3540" w:firstLine="426"/>
      </w:pPr>
      <w:r w:rsidRPr="002A1CB2">
        <w:t xml:space="preserve">Дошкольный возраст уникален, именно поэтому важно не упустить этот период для раскрытия творческого потенциала каждого </w:t>
      </w:r>
      <w:r w:rsidRPr="002A1CB2">
        <w:rPr>
          <w:rStyle w:val="a4"/>
          <w:b w:val="0"/>
        </w:rPr>
        <w:t>ребенка</w:t>
      </w:r>
      <w:r w:rsidRPr="002A1CB2">
        <w:t>.</w:t>
      </w:r>
    </w:p>
    <w:p w:rsidR="00B0224A" w:rsidRDefault="00B0224A" w:rsidP="002A1CB2">
      <w:pPr>
        <w:pStyle w:val="a3"/>
        <w:ind w:left="4111" w:firstLine="426"/>
        <w:jc w:val="right"/>
      </w:pPr>
      <w:r w:rsidRPr="002A1CB2">
        <w:t xml:space="preserve">С. </w:t>
      </w:r>
      <w:proofErr w:type="spellStart"/>
      <w:r w:rsidRPr="002A1CB2">
        <w:t>Гин</w:t>
      </w:r>
      <w:proofErr w:type="spellEnd"/>
    </w:p>
    <w:p w:rsidR="002A1CB2" w:rsidRDefault="002A1CB2" w:rsidP="002A1CB2">
      <w:pPr>
        <w:pStyle w:val="a3"/>
        <w:ind w:left="4111" w:firstLine="426"/>
        <w:jc w:val="right"/>
      </w:pPr>
    </w:p>
    <w:p w:rsidR="002A1CB2" w:rsidRPr="002A1CB2" w:rsidRDefault="002A1CB2" w:rsidP="002A1CB2">
      <w:pPr>
        <w:pStyle w:val="a3"/>
        <w:ind w:left="4111" w:firstLine="426"/>
        <w:jc w:val="right"/>
      </w:pPr>
    </w:p>
    <w:p w:rsidR="00B0224A" w:rsidRPr="002A1CB2" w:rsidRDefault="00B0224A" w:rsidP="002A1CB2">
      <w:pPr>
        <w:pStyle w:val="a3"/>
        <w:ind w:firstLine="426"/>
      </w:pPr>
      <w:r w:rsidRPr="002A1CB2">
        <w:t xml:space="preserve">«Детская </w:t>
      </w:r>
      <w:proofErr w:type="spellStart"/>
      <w:r w:rsidRPr="002A1CB2">
        <w:rPr>
          <w:rStyle w:val="a4"/>
          <w:b w:val="0"/>
        </w:rPr>
        <w:t>поисково</w:t>
      </w:r>
      <w:proofErr w:type="spellEnd"/>
      <w:r w:rsidRPr="002A1CB2">
        <w:t xml:space="preserve"> - исследовательская </w:t>
      </w:r>
      <w:r w:rsidRPr="002A1CB2">
        <w:rPr>
          <w:rStyle w:val="a4"/>
          <w:b w:val="0"/>
        </w:rPr>
        <w:t>деятельность</w:t>
      </w:r>
      <w:r w:rsidRPr="002A1CB2">
        <w:t xml:space="preserve"> по освоению окружающего мира – это вид активности </w:t>
      </w:r>
      <w:r w:rsidRPr="002A1CB2">
        <w:rPr>
          <w:rStyle w:val="a4"/>
          <w:b w:val="0"/>
        </w:rPr>
        <w:t>ребенка</w:t>
      </w:r>
      <w:r w:rsidRPr="002A1CB2">
        <w:t xml:space="preserve">, направленный на </w:t>
      </w:r>
      <w:r w:rsidRPr="002A1CB2">
        <w:rPr>
          <w:rStyle w:val="a4"/>
          <w:b w:val="0"/>
        </w:rPr>
        <w:t>поиск</w:t>
      </w:r>
      <w:r w:rsidRPr="002A1CB2">
        <w:t xml:space="preserve"> объективной информации об устройстве окружающего мира путем личного практического экспериментирования с объектом исследования»</w:t>
      </w:r>
    </w:p>
    <w:p w:rsidR="002A1CB2" w:rsidRPr="002A1CB2" w:rsidRDefault="002A1CB2" w:rsidP="002A1CB2">
      <w:pPr>
        <w:pStyle w:val="a3"/>
        <w:ind w:firstLine="426"/>
      </w:pPr>
      <w:r w:rsidRPr="002A1CB2"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Очень часто мы говорим малышу: «Отойди  от  лужи, испачкаешься!  Не трогай песок руками, он грязный! Выбрось эту гадость!  Брось камень! Не бери снег! Не смотри по сторонам, а то споткнешься!» Может быть, мы, взрослые  – папы и мамы, бабушки и дедушки, воспитатели и педагоги, сами того не желая, отбиваем у ребенка естественный интерес к исследованиям? Проходит время, и ему уже совершенно неинтересно, почему с деревьев опадают листья, где прячется радуга, откуда берётся дождь, почему не падают звёзды. Для того чтобы дети не потеряли интерес к окружающему миру, важно вовремя поддержать их стремление исследовать все и вся. 3адача взрослых – не пресекать, а наоборот, активно развивать исследовательскую деятельность.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любознательность. 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эффективных методов познания закономерностей  и явлений окружающего мира является метод экспериментирования, который относится к познавательно-речевому развитию.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экспериментирования - это:</w:t>
      </w:r>
    </w:p>
    <w:p w:rsidR="002A1CB2" w:rsidRPr="002A1CB2" w:rsidRDefault="002A1CB2" w:rsidP="002A1CB2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2A1CB2" w:rsidRPr="002A1CB2" w:rsidRDefault="002A1CB2" w:rsidP="002A1CB2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2A1CB2" w:rsidRPr="002A1CB2" w:rsidRDefault="002A1CB2" w:rsidP="002A1CB2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2A1CB2" w:rsidRPr="002A1CB2" w:rsidRDefault="002A1CB2" w:rsidP="002A1CB2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2A1CB2" w:rsidRPr="002A1CB2" w:rsidRDefault="002A1CB2" w:rsidP="002A1CB2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2A1CB2" w:rsidRPr="002A1CB2" w:rsidRDefault="002A1CB2" w:rsidP="002A1CB2">
      <w:pPr>
        <w:pStyle w:val="a3"/>
        <w:ind w:firstLine="426"/>
      </w:pPr>
      <w:r w:rsidRPr="002A1CB2">
        <w:t xml:space="preserve">Проектно-исследовательская </w:t>
      </w:r>
      <w:r w:rsidRPr="002A1CB2">
        <w:rPr>
          <w:rStyle w:val="a4"/>
          <w:b w:val="0"/>
        </w:rPr>
        <w:t>деятельность</w:t>
      </w:r>
      <w:r w:rsidRPr="002A1CB2">
        <w:t xml:space="preserve"> органично вписывается в систему образовательной работы детского сада. Она активно вплетается во все виды </w:t>
      </w:r>
      <w:r w:rsidRPr="002A1CB2">
        <w:rPr>
          <w:rStyle w:val="a4"/>
          <w:b w:val="0"/>
        </w:rPr>
        <w:t>деятельности</w:t>
      </w:r>
      <w:r w:rsidRPr="002A1CB2">
        <w:t xml:space="preserve"> и составляет с ними единое целое. Содержание опытно-экспериментальной </w:t>
      </w:r>
      <w:r w:rsidRPr="002A1CB2">
        <w:rPr>
          <w:rStyle w:val="a4"/>
          <w:b w:val="0"/>
        </w:rPr>
        <w:t>деятельности</w:t>
      </w:r>
      <w:r w:rsidRPr="002A1CB2">
        <w:t xml:space="preserve"> реализуется в следующих видах </w:t>
      </w:r>
      <w:r w:rsidRPr="002A1CB2">
        <w:rPr>
          <w:rStyle w:val="a4"/>
          <w:b w:val="0"/>
        </w:rPr>
        <w:t>деятельности</w:t>
      </w:r>
      <w:r w:rsidRPr="002A1CB2">
        <w:t>:</w:t>
      </w:r>
    </w:p>
    <w:p w:rsidR="002A1CB2" w:rsidRPr="002A1CB2" w:rsidRDefault="002A1CB2" w:rsidP="002A1CB2">
      <w:pPr>
        <w:pStyle w:val="a3"/>
        <w:ind w:firstLine="426"/>
      </w:pPr>
      <w:proofErr w:type="gramStart"/>
      <w:r w:rsidRPr="002A1CB2">
        <w:t xml:space="preserve">1) образовательная </w:t>
      </w:r>
      <w:r w:rsidRPr="002A1CB2">
        <w:rPr>
          <w:rStyle w:val="a4"/>
          <w:b w:val="0"/>
        </w:rPr>
        <w:t>деятельность</w:t>
      </w:r>
      <w:r w:rsidRPr="002A1CB2">
        <w:t xml:space="preserve">, осуществляемая в процессе организации различных видов детской </w:t>
      </w:r>
      <w:r w:rsidRPr="002A1CB2">
        <w:rPr>
          <w:rStyle w:val="a4"/>
          <w:b w:val="0"/>
        </w:rPr>
        <w:t xml:space="preserve">деятельности </w:t>
      </w:r>
      <w:r w:rsidRPr="002A1CB2">
        <w:t>(игровой, коммуникативной, ООД, трудовой, познавательно-исследовательской, продуктивной, музыкально-художественной, чтения);</w:t>
      </w:r>
      <w:proofErr w:type="gramEnd"/>
    </w:p>
    <w:p w:rsidR="002A1CB2" w:rsidRPr="002A1CB2" w:rsidRDefault="002A1CB2" w:rsidP="002A1CB2">
      <w:pPr>
        <w:pStyle w:val="a3"/>
        <w:ind w:firstLine="426"/>
      </w:pPr>
      <w:r w:rsidRPr="002A1CB2">
        <w:t xml:space="preserve">2) образовательная </w:t>
      </w:r>
      <w:r w:rsidRPr="002A1CB2">
        <w:rPr>
          <w:rStyle w:val="a4"/>
          <w:b w:val="0"/>
        </w:rPr>
        <w:t>деятельность</w:t>
      </w:r>
      <w:r w:rsidRPr="002A1CB2">
        <w:t>, осуществляемая в ходе режимных моментов;</w:t>
      </w:r>
    </w:p>
    <w:p w:rsidR="002A1CB2" w:rsidRPr="002A1CB2" w:rsidRDefault="002A1CB2" w:rsidP="002A1CB2">
      <w:pPr>
        <w:pStyle w:val="a3"/>
        <w:ind w:firstLine="426"/>
      </w:pPr>
      <w:r w:rsidRPr="002A1CB2">
        <w:t>3) взаимодействие с семьями детей.</w:t>
      </w:r>
    </w:p>
    <w:p w:rsidR="002A1CB2" w:rsidRPr="002A1CB2" w:rsidRDefault="002A1CB2" w:rsidP="002A1CB2">
      <w:pPr>
        <w:pStyle w:val="a3"/>
        <w:ind w:firstLine="426"/>
      </w:pPr>
      <w:r w:rsidRPr="002A1CB2">
        <w:t xml:space="preserve">Основная организованная </w:t>
      </w:r>
      <w:r w:rsidRPr="002A1CB2">
        <w:rPr>
          <w:rStyle w:val="a4"/>
          <w:b w:val="0"/>
        </w:rPr>
        <w:t xml:space="preserve">деятельность </w:t>
      </w:r>
      <w:r w:rsidRPr="002A1CB2">
        <w:t xml:space="preserve"> познавательного цикла дополняется опытно-экспериментальной, </w:t>
      </w:r>
      <w:r w:rsidRPr="002A1CB2">
        <w:rPr>
          <w:rStyle w:val="a4"/>
          <w:b w:val="0"/>
        </w:rPr>
        <w:t>поисковой деятельностью</w:t>
      </w:r>
      <w:r w:rsidRPr="002A1CB2">
        <w:t xml:space="preserve">, что позволяет обогатить новым содержанием задачи познавательного </w:t>
      </w:r>
      <w:r w:rsidRPr="002A1CB2">
        <w:rPr>
          <w:rStyle w:val="a4"/>
          <w:b w:val="0"/>
        </w:rPr>
        <w:t>развития и усилить развивающий эффект</w:t>
      </w:r>
      <w:r w:rsidRPr="002A1CB2">
        <w:t>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бросать в цель (в пластиковую бутылку, попадать внутрь ведерка.</w:t>
      </w:r>
      <w:proofErr w:type="gramEnd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2A1CB2" w:rsidRP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вы с ребенком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1486730</wp:posOffset>
            </wp:positionH>
            <wp:positionV relativeFrom="paragraph">
              <wp:posOffset>556798</wp:posOffset>
            </wp:positionV>
            <wp:extent cx="2731965" cy="2016370"/>
            <wp:effectExtent l="19050" t="0" r="0" b="0"/>
            <wp:wrapNone/>
            <wp:docPr id="4" name="Рисунок 4" descr="https://tikhonyuk-solnishko.educrimea.ru/uploads/6000/23071/persona/articles/.thumbs/tkidslaboratory1353130196943.jpg?149262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khonyuk-solnishko.educrimea.ru/uploads/6000/23071/persona/articles/.thumbs/tkidslaboratory1353130196943.jpg?1492620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65" cy="201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</w:t>
      </w:r>
      <w:proofErr w:type="gramStart"/>
      <w:r w:rsidRPr="002A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1CB2" w:rsidRDefault="002A1CB2" w:rsidP="002A1CB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B2" w:rsidRPr="002A1CB2" w:rsidRDefault="002A1CB2" w:rsidP="002A1CB2">
      <w:pPr>
        <w:spacing w:before="100" w:beforeAutospacing="1" w:after="100" w:afterAutospacing="1" w:line="240" w:lineRule="auto"/>
        <w:ind w:left="666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воспитатель гр№7 Москвичева В.Д.</w:t>
      </w:r>
    </w:p>
    <w:p w:rsidR="00B0224A" w:rsidRPr="002A1CB2" w:rsidRDefault="00B0224A" w:rsidP="002A1CB2">
      <w:pPr>
        <w:ind w:firstLine="426"/>
      </w:pPr>
    </w:p>
    <w:sectPr w:rsidR="00B0224A" w:rsidRPr="002A1CB2" w:rsidSect="00CC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FE"/>
    <w:multiLevelType w:val="multilevel"/>
    <w:tmpl w:val="35F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6332"/>
    <w:multiLevelType w:val="multilevel"/>
    <w:tmpl w:val="958C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32D7D"/>
    <w:multiLevelType w:val="multilevel"/>
    <w:tmpl w:val="C5A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40ADD"/>
    <w:multiLevelType w:val="multilevel"/>
    <w:tmpl w:val="BF8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2015D"/>
    <w:multiLevelType w:val="multilevel"/>
    <w:tmpl w:val="0A08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57A2E"/>
    <w:multiLevelType w:val="multilevel"/>
    <w:tmpl w:val="2B1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0224A"/>
    <w:rsid w:val="00220A9C"/>
    <w:rsid w:val="002A1CB2"/>
    <w:rsid w:val="00541F18"/>
    <w:rsid w:val="00B0224A"/>
    <w:rsid w:val="00CC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24A"/>
    <w:rPr>
      <w:b/>
      <w:bCs/>
    </w:rPr>
  </w:style>
  <w:style w:type="paragraph" w:customStyle="1" w:styleId="c2">
    <w:name w:val="c2"/>
    <w:basedOn w:val="a"/>
    <w:rsid w:val="002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CB2"/>
  </w:style>
  <w:style w:type="character" w:customStyle="1" w:styleId="c8">
    <w:name w:val="c8"/>
    <w:basedOn w:val="a0"/>
    <w:rsid w:val="002A1CB2"/>
  </w:style>
  <w:style w:type="character" w:customStyle="1" w:styleId="c5">
    <w:name w:val="c5"/>
    <w:basedOn w:val="a0"/>
    <w:rsid w:val="002A1CB2"/>
  </w:style>
  <w:style w:type="paragraph" w:customStyle="1" w:styleId="c9">
    <w:name w:val="c9"/>
    <w:basedOn w:val="a"/>
    <w:rsid w:val="002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C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2018-03-14T19:23:00Z</dcterms:created>
  <dcterms:modified xsi:type="dcterms:W3CDTF">2018-03-18T09:25:00Z</dcterms:modified>
</cp:coreProperties>
</file>