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59" w:rsidRDefault="00580A9D" w:rsidP="0068665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686659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Консультация для родителей </w:t>
      </w:r>
    </w:p>
    <w:p w:rsidR="009E6822" w:rsidRDefault="00580A9D" w:rsidP="0068665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686659">
        <w:rPr>
          <w:rFonts w:ascii="Times New Roman" w:hAnsi="Times New Roman" w:cs="Times New Roman"/>
          <w:b/>
          <w:color w:val="FF0000"/>
          <w:sz w:val="36"/>
          <w:szCs w:val="24"/>
        </w:rPr>
        <w:t>«Обучение детей рассказыванию»</w:t>
      </w:r>
    </w:p>
    <w:p w:rsidR="00686659" w:rsidRPr="00686659" w:rsidRDefault="00686659" w:rsidP="0068665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p w:rsidR="009C7352" w:rsidRDefault="00463037" w:rsidP="00A642DF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sz w:val="32"/>
          <w:szCs w:val="24"/>
        </w:rPr>
        <w:t xml:space="preserve">Уважаемые родители! </w:t>
      </w:r>
    </w:p>
    <w:p w:rsidR="009C7352" w:rsidRDefault="00A642DF" w:rsidP="00A642DF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sz w:val="32"/>
          <w:szCs w:val="24"/>
        </w:rPr>
        <w:t>Очень часто мы с Вами сталкиваемся с проблемой: наш малыш что-то очень долго и эмоционально рассказывает, но речь его бессвязна, нелогична, мысли «прыгают», как белки. Никак не удаётся «поток сознания» оформить в связный грамотный рассказ. А ведь в школьном обучении ему просто необходима способность связно, логично выражать свои мысли.</w:t>
      </w:r>
    </w:p>
    <w:p w:rsidR="00A642DF" w:rsidRPr="009C7352" w:rsidRDefault="00A642DF" w:rsidP="00A642DF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sz w:val="32"/>
          <w:szCs w:val="24"/>
        </w:rPr>
        <w:t xml:space="preserve"> Давайте подумаем, как же помочь ребёнку?</w:t>
      </w:r>
    </w:p>
    <w:p w:rsidR="009C7352" w:rsidRDefault="00A642DF" w:rsidP="009C7352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sz w:val="32"/>
          <w:szCs w:val="24"/>
        </w:rPr>
        <w:t xml:space="preserve">Процесс обучения детей рассказыванию длительный и трудоёмкий. </w:t>
      </w:r>
      <w:r w:rsidR="001B1CFF" w:rsidRPr="009C7352">
        <w:rPr>
          <w:rFonts w:ascii="Times New Roman" w:hAnsi="Times New Roman" w:cs="Times New Roman"/>
          <w:sz w:val="32"/>
          <w:szCs w:val="24"/>
        </w:rPr>
        <w:t xml:space="preserve">Обязательно постоянно общайтесь с ребёнком, ведь из речевой пустоты родится такая же пустота. При этом очень важна Ваша эмоциональность и </w:t>
      </w:r>
      <w:proofErr w:type="gramStart"/>
      <w:r w:rsidR="001B1CFF" w:rsidRPr="009C7352">
        <w:rPr>
          <w:rFonts w:ascii="Times New Roman" w:hAnsi="Times New Roman" w:cs="Times New Roman"/>
          <w:sz w:val="32"/>
          <w:szCs w:val="24"/>
        </w:rPr>
        <w:t>заинтересованность:  слова</w:t>
      </w:r>
      <w:proofErr w:type="gramEnd"/>
      <w:r w:rsidR="001B1CFF" w:rsidRPr="009C7352">
        <w:rPr>
          <w:rFonts w:ascii="Times New Roman" w:hAnsi="Times New Roman" w:cs="Times New Roman"/>
          <w:sz w:val="32"/>
          <w:szCs w:val="24"/>
        </w:rPr>
        <w:t>, в глаза, в поза, весь Ваш вид должен показывать, как Вам нравится общение с ним.</w:t>
      </w:r>
      <w:r w:rsidR="00414E31" w:rsidRPr="009C7352">
        <w:rPr>
          <w:rFonts w:ascii="Times New Roman" w:hAnsi="Times New Roman" w:cs="Times New Roman"/>
          <w:sz w:val="32"/>
          <w:szCs w:val="24"/>
        </w:rPr>
        <w:t xml:space="preserve"> Как заинтересовать ребёнка? Используйте то, что нравится ему – </w:t>
      </w:r>
      <w:r w:rsidR="00414E31" w:rsidRPr="009C7352">
        <w:rPr>
          <w:rFonts w:ascii="Times New Roman" w:hAnsi="Times New Roman" w:cs="Times New Roman"/>
          <w:b/>
          <w:sz w:val="32"/>
          <w:szCs w:val="24"/>
        </w:rPr>
        <w:t>игру и сказку</w:t>
      </w:r>
      <w:r w:rsidR="00414E31" w:rsidRPr="009C7352">
        <w:rPr>
          <w:rFonts w:ascii="Times New Roman" w:hAnsi="Times New Roman" w:cs="Times New Roman"/>
          <w:sz w:val="32"/>
          <w:szCs w:val="24"/>
        </w:rPr>
        <w:t>!</w:t>
      </w:r>
    </w:p>
    <w:p w:rsidR="009C7352" w:rsidRDefault="009C7352" w:rsidP="009C7352">
      <w:pPr>
        <w:spacing w:after="0"/>
        <w:rPr>
          <w:rFonts w:ascii="Calibri" w:eastAsia="Calibri" w:hAnsi="Calibri" w:cs="Times New Roman"/>
          <w:noProof/>
          <w:lang w:eastAsia="ru-RU"/>
        </w:rPr>
        <w:sectPr w:rsidR="009C7352" w:rsidSect="009C7352">
          <w:pgSz w:w="11906" w:h="16838"/>
          <w:pgMar w:top="1134" w:right="850" w:bottom="1134" w:left="1701" w:header="708" w:footer="708" w:gutter="0"/>
          <w:pgBorders w:offsetFrom="page">
            <w:top w:val="cornerTriangles" w:sz="17" w:space="24" w:color="auto"/>
            <w:left w:val="cornerTriangles" w:sz="17" w:space="24" w:color="auto"/>
            <w:bottom w:val="cornerTriangles" w:sz="17" w:space="24" w:color="auto"/>
            <w:right w:val="cornerTriangles" w:sz="17" w:space="24" w:color="auto"/>
          </w:pgBorders>
          <w:cols w:space="708"/>
          <w:docGrid w:linePitch="360"/>
        </w:sectPr>
      </w:pPr>
    </w:p>
    <w:p w:rsidR="00A642DF" w:rsidRPr="009C7352" w:rsidRDefault="009C7352" w:rsidP="009C7352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Calibri" w:eastAsia="Calibri" w:hAnsi="Calibri" w:cs="Times New Roman"/>
          <w:noProof/>
          <w:lang w:eastAsia="ru-RU"/>
        </w:rPr>
        <w:lastRenderedPageBreak/>
        <w:t xml:space="preserve"> </w:t>
      </w:r>
      <w:r w:rsidRPr="009C735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63F71D" wp14:editId="6F0BEE45">
            <wp:extent cx="1733550" cy="2671314"/>
            <wp:effectExtent l="0" t="0" r="0" b="0"/>
            <wp:docPr id="1" name="Рисунок 1" descr="http://korkinodetsad.ru/i/img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orkinodetsad.ru/i/img/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4031"/>
                    <a:stretch/>
                  </pic:blipFill>
                  <pic:spPr bwMode="auto">
                    <a:xfrm>
                      <a:off x="0" y="0"/>
                      <a:ext cx="1745984" cy="26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352" w:rsidRDefault="009C7352" w:rsidP="00A642DF">
      <w:pPr>
        <w:spacing w:after="0"/>
        <w:rPr>
          <w:rFonts w:ascii="Times New Roman" w:hAnsi="Times New Roman" w:cs="Times New Roman"/>
          <w:sz w:val="32"/>
          <w:szCs w:val="24"/>
        </w:rPr>
        <w:sectPr w:rsidR="009C7352" w:rsidSect="009C7352">
          <w:type w:val="continuous"/>
          <w:pgSz w:w="11906" w:h="16838"/>
          <w:pgMar w:top="1134" w:right="850" w:bottom="1134" w:left="1701" w:header="708" w:footer="708" w:gutter="0"/>
          <w:pgBorders w:offsetFrom="page">
            <w:top w:val="cornerTriangles" w:sz="17" w:space="24" w:color="auto"/>
            <w:left w:val="cornerTriangles" w:sz="17" w:space="24" w:color="auto"/>
            <w:bottom w:val="cornerTriangles" w:sz="17" w:space="24" w:color="auto"/>
            <w:right w:val="cornerTriangles" w:sz="17" w:space="24" w:color="auto"/>
          </w:pgBorders>
          <w:cols w:num="2" w:space="708"/>
          <w:docGrid w:linePitch="360"/>
        </w:sectPr>
      </w:pPr>
    </w:p>
    <w:p w:rsidR="00414E31" w:rsidRPr="009C7352" w:rsidRDefault="00414E31" w:rsidP="00A642DF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sz w:val="32"/>
          <w:szCs w:val="24"/>
        </w:rPr>
        <w:lastRenderedPageBreak/>
        <w:t xml:space="preserve">Начиная работу, следует помнить, что основная форма речи малышей – диалог, монологическая форма не развита. Поэтому предоставьте ему возможность договаривать Ваши предложения, помогайте наводящими вопросами. Со средней группы начинается работа с </w:t>
      </w:r>
      <w:r w:rsidRPr="009C7352">
        <w:rPr>
          <w:rFonts w:ascii="Times New Roman" w:hAnsi="Times New Roman" w:cs="Times New Roman"/>
          <w:b/>
          <w:sz w:val="32"/>
          <w:szCs w:val="24"/>
        </w:rPr>
        <w:t>планом</w:t>
      </w:r>
      <w:r w:rsidRPr="009C7352">
        <w:rPr>
          <w:rFonts w:ascii="Times New Roman" w:hAnsi="Times New Roman" w:cs="Times New Roman"/>
          <w:sz w:val="32"/>
          <w:szCs w:val="24"/>
        </w:rPr>
        <w:t xml:space="preserve">, это могут быть опорные картинки, схемы, пиктограммы. План несколько раз обговаривается с ребёнком. С </w:t>
      </w:r>
      <w:r w:rsidRPr="009C7352">
        <w:rPr>
          <w:rFonts w:ascii="Times New Roman" w:hAnsi="Times New Roman" w:cs="Times New Roman"/>
          <w:sz w:val="32"/>
          <w:szCs w:val="24"/>
        </w:rPr>
        <w:lastRenderedPageBreak/>
        <w:t xml:space="preserve">детьми старшей группы план обязателен, составляется вместе с детьми. Дети подготовительной группы могут составить план самостоятельно. </w:t>
      </w:r>
      <w:r w:rsidR="007D0B63" w:rsidRPr="009C7352">
        <w:rPr>
          <w:rFonts w:ascii="Times New Roman" w:hAnsi="Times New Roman" w:cs="Times New Roman"/>
          <w:sz w:val="32"/>
          <w:szCs w:val="24"/>
        </w:rPr>
        <w:t xml:space="preserve">Для детей младшей и средней групп обязателен </w:t>
      </w:r>
      <w:r w:rsidR="007D0B63" w:rsidRPr="009C7352">
        <w:rPr>
          <w:rFonts w:ascii="Times New Roman" w:hAnsi="Times New Roman" w:cs="Times New Roman"/>
          <w:b/>
          <w:sz w:val="32"/>
          <w:szCs w:val="24"/>
        </w:rPr>
        <w:t>образец</w:t>
      </w:r>
      <w:r w:rsidR="007D0B63" w:rsidRPr="009C7352">
        <w:rPr>
          <w:rFonts w:ascii="Times New Roman" w:hAnsi="Times New Roman" w:cs="Times New Roman"/>
          <w:sz w:val="32"/>
          <w:szCs w:val="24"/>
        </w:rPr>
        <w:t xml:space="preserve"> взрослого.</w:t>
      </w:r>
    </w:p>
    <w:p w:rsidR="001B1CFF" w:rsidRPr="009C7352" w:rsidRDefault="00330D51" w:rsidP="00A642DF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b/>
          <w:i/>
          <w:sz w:val="32"/>
          <w:szCs w:val="24"/>
        </w:rPr>
        <w:t>Описательные рассказы</w:t>
      </w:r>
      <w:r w:rsidRPr="009C7352">
        <w:rPr>
          <w:rFonts w:ascii="Times New Roman" w:hAnsi="Times New Roman" w:cs="Times New Roman"/>
          <w:sz w:val="32"/>
          <w:szCs w:val="24"/>
        </w:rPr>
        <w:t xml:space="preserve"> д</w:t>
      </w:r>
      <w:r w:rsidR="00EB4DAC" w:rsidRPr="009C7352">
        <w:rPr>
          <w:rFonts w:ascii="Times New Roman" w:hAnsi="Times New Roman" w:cs="Times New Roman"/>
          <w:sz w:val="32"/>
          <w:szCs w:val="24"/>
        </w:rPr>
        <w:t>оступны даже детям младшего возраста. Главное условие – предмет должен быть хорошо знаком и вызывать положительные эмоции. Поэтому сначала необходимо побеседовать с ребёнком, рассмотреть предмет, поиграть с ним, может быть даже попробовать «на зубок». С малышами хорошо работает приём «рисование глазами</w:t>
      </w:r>
      <w:proofErr w:type="gramStart"/>
      <w:r w:rsidR="00EB4DAC" w:rsidRPr="009C7352">
        <w:rPr>
          <w:rFonts w:ascii="Times New Roman" w:hAnsi="Times New Roman" w:cs="Times New Roman"/>
          <w:sz w:val="32"/>
          <w:szCs w:val="24"/>
        </w:rPr>
        <w:t>» :</w:t>
      </w:r>
      <w:proofErr w:type="gramEnd"/>
      <w:r w:rsidR="00EB4DAC" w:rsidRPr="009C7352">
        <w:rPr>
          <w:rFonts w:ascii="Times New Roman" w:hAnsi="Times New Roman" w:cs="Times New Roman"/>
          <w:sz w:val="32"/>
          <w:szCs w:val="24"/>
        </w:rPr>
        <w:t xml:space="preserve"> «что вижу - то и говорю». Неинтересно? Поиграйте! Например, игрушечный медвежонок спорит: «Малина синяя!» Ребёнок отвечает: «Нет, малина красная». С детьми постарше можно сравнить два предмета</w:t>
      </w:r>
      <w:r w:rsidRPr="009C7352">
        <w:rPr>
          <w:rFonts w:ascii="Times New Roman" w:hAnsi="Times New Roman" w:cs="Times New Roman"/>
          <w:sz w:val="32"/>
          <w:szCs w:val="24"/>
        </w:rPr>
        <w:t>: «У меня кружка зелёная, а у тебя?</w:t>
      </w:r>
      <w:proofErr w:type="gramStart"/>
      <w:r w:rsidRPr="009C7352">
        <w:rPr>
          <w:rFonts w:ascii="Times New Roman" w:hAnsi="Times New Roman" w:cs="Times New Roman"/>
          <w:sz w:val="32"/>
          <w:szCs w:val="24"/>
        </w:rPr>
        <w:t>» ,</w:t>
      </w:r>
      <w:proofErr w:type="gramEnd"/>
      <w:r w:rsidRPr="009C7352">
        <w:rPr>
          <w:rFonts w:ascii="Times New Roman" w:hAnsi="Times New Roman" w:cs="Times New Roman"/>
          <w:sz w:val="32"/>
          <w:szCs w:val="24"/>
        </w:rPr>
        <w:t xml:space="preserve"> поиграть в игру «Угадай по описанию»</w:t>
      </w:r>
      <w:r w:rsidR="00414E31" w:rsidRPr="009C7352">
        <w:rPr>
          <w:rFonts w:ascii="Times New Roman" w:hAnsi="Times New Roman" w:cs="Times New Roman"/>
          <w:sz w:val="32"/>
          <w:szCs w:val="24"/>
        </w:rPr>
        <w:t>, «Угадай наощупь»</w:t>
      </w:r>
      <w:r w:rsidRPr="009C7352">
        <w:rPr>
          <w:rFonts w:ascii="Times New Roman" w:hAnsi="Times New Roman" w:cs="Times New Roman"/>
          <w:sz w:val="32"/>
          <w:szCs w:val="24"/>
        </w:rPr>
        <w:t>, придумать разные способы применения предмета</w:t>
      </w:r>
      <w:r w:rsidR="00414E31" w:rsidRPr="009C7352">
        <w:rPr>
          <w:rFonts w:ascii="Times New Roman" w:hAnsi="Times New Roman" w:cs="Times New Roman"/>
          <w:sz w:val="32"/>
          <w:szCs w:val="24"/>
        </w:rPr>
        <w:t>.</w:t>
      </w:r>
      <w:r w:rsidR="007D0B63" w:rsidRPr="009C7352">
        <w:rPr>
          <w:rFonts w:ascii="Times New Roman" w:hAnsi="Times New Roman" w:cs="Times New Roman"/>
          <w:sz w:val="32"/>
          <w:szCs w:val="24"/>
        </w:rPr>
        <w:t xml:space="preserve"> Примерный план описательного рассказа может быть таким:</w:t>
      </w:r>
    </w:p>
    <w:p w:rsidR="007D0B63" w:rsidRPr="009C7352" w:rsidRDefault="007D0B63" w:rsidP="00A642DF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sz w:val="32"/>
          <w:szCs w:val="24"/>
        </w:rPr>
        <w:t>- Что это?</w:t>
      </w:r>
    </w:p>
    <w:p w:rsidR="007D0B63" w:rsidRPr="009C7352" w:rsidRDefault="007D0B63" w:rsidP="00A642DF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sz w:val="32"/>
          <w:szCs w:val="24"/>
        </w:rPr>
        <w:t>- Какое это?</w:t>
      </w:r>
    </w:p>
    <w:p w:rsidR="007D0B63" w:rsidRPr="009C7352" w:rsidRDefault="007D0B63" w:rsidP="00A642DF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sz w:val="32"/>
          <w:szCs w:val="24"/>
        </w:rPr>
        <w:t>- Где бывает?</w:t>
      </w:r>
    </w:p>
    <w:p w:rsidR="007D0B63" w:rsidRPr="009C7352" w:rsidRDefault="007D0B63" w:rsidP="00A642DF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sz w:val="32"/>
          <w:szCs w:val="24"/>
        </w:rPr>
        <w:t>- Для чего?</w:t>
      </w:r>
    </w:p>
    <w:p w:rsidR="007D0B63" w:rsidRPr="009C7352" w:rsidRDefault="007D0B63" w:rsidP="00A642DF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b/>
          <w:i/>
          <w:sz w:val="32"/>
          <w:szCs w:val="24"/>
        </w:rPr>
        <w:t>Рассказы по картине (серии картин).</w:t>
      </w:r>
      <w:r w:rsidRPr="009C7352">
        <w:rPr>
          <w:rFonts w:ascii="Times New Roman" w:hAnsi="Times New Roman" w:cs="Times New Roman"/>
          <w:sz w:val="32"/>
          <w:szCs w:val="24"/>
        </w:rPr>
        <w:t xml:space="preserve"> Малышам нужно предлагать картины с крупно нарисованными предметами, количество предметов должно быть небольшим (1 -3). Для детей старшего возраста можно использовать сюжетные картины, пейзажи. Начинаем работу с беседы</w:t>
      </w:r>
      <w:r w:rsidR="005D4F8D" w:rsidRPr="009C7352">
        <w:rPr>
          <w:rFonts w:ascii="Times New Roman" w:hAnsi="Times New Roman" w:cs="Times New Roman"/>
          <w:sz w:val="32"/>
          <w:szCs w:val="24"/>
        </w:rPr>
        <w:t xml:space="preserve"> – игры. Возьмите с ребёнком «волшебный бинокль» (сложенные ладони), рассмотрите детали картины. Предложите показать без слов предметы, находящиеся на картине (например, дерево, дом, лыжник, кошка), у Вас получится игра «Кто (что) это?». Попробуйте упражнение «Я попал в картину», пусть ребёнок расскажет свои ощущения, действия; предложите придумать «продолжение»: что в картине произойдёт дальше? Используйте в играх игрушечных героев – пусть они тоже будут участниками</w:t>
      </w:r>
      <w:r w:rsidR="00D03DCF" w:rsidRPr="009C7352">
        <w:rPr>
          <w:rFonts w:ascii="Times New Roman" w:hAnsi="Times New Roman" w:cs="Times New Roman"/>
          <w:sz w:val="32"/>
          <w:szCs w:val="24"/>
        </w:rPr>
        <w:t xml:space="preserve"> (может быть, специально говорящими </w:t>
      </w:r>
      <w:r w:rsidR="00D03DCF" w:rsidRPr="009C7352">
        <w:rPr>
          <w:rFonts w:ascii="Times New Roman" w:hAnsi="Times New Roman" w:cs="Times New Roman"/>
          <w:sz w:val="32"/>
          <w:szCs w:val="24"/>
        </w:rPr>
        <w:lastRenderedPageBreak/>
        <w:t>неправильно?)</w:t>
      </w:r>
      <w:r w:rsidR="005D4F8D" w:rsidRPr="009C7352">
        <w:rPr>
          <w:rFonts w:ascii="Times New Roman" w:hAnsi="Times New Roman" w:cs="Times New Roman"/>
          <w:sz w:val="32"/>
          <w:szCs w:val="24"/>
        </w:rPr>
        <w:t>.</w:t>
      </w:r>
      <w:r w:rsidR="00021DC5" w:rsidRPr="009C7352">
        <w:rPr>
          <w:rFonts w:ascii="Times New Roman" w:hAnsi="Times New Roman" w:cs="Times New Roman"/>
          <w:sz w:val="32"/>
          <w:szCs w:val="24"/>
        </w:rPr>
        <w:t xml:space="preserve">  Обязательно обратите внимание на использование прилагательных (игра «Какой»). Предложите ребёнку высказать своё отношение к картине, объяснить, почему он так думает. Придумывая рассказ по серии картин, можно не пользоваться планом – им станут сами картинки. Ребёнок должен правильно распределить их по развитию сюжета, может придумать «</w:t>
      </w:r>
      <w:proofErr w:type="spellStart"/>
      <w:r w:rsidR="00021DC5" w:rsidRPr="009C7352">
        <w:rPr>
          <w:rFonts w:ascii="Times New Roman" w:hAnsi="Times New Roman" w:cs="Times New Roman"/>
          <w:sz w:val="32"/>
          <w:szCs w:val="24"/>
        </w:rPr>
        <w:t>ненарисованное</w:t>
      </w:r>
      <w:proofErr w:type="spellEnd"/>
      <w:r w:rsidR="00021DC5" w:rsidRPr="009C7352">
        <w:rPr>
          <w:rFonts w:ascii="Times New Roman" w:hAnsi="Times New Roman" w:cs="Times New Roman"/>
          <w:sz w:val="32"/>
          <w:szCs w:val="24"/>
        </w:rPr>
        <w:t>» начало и конец, дать имена героям, порассуждать, что он бы сделал в этой ситуации.</w:t>
      </w:r>
    </w:p>
    <w:p w:rsidR="00021DC5" w:rsidRPr="009C7352" w:rsidRDefault="00021DC5" w:rsidP="00A642DF">
      <w:pPr>
        <w:spacing w:after="0"/>
        <w:rPr>
          <w:rFonts w:ascii="Times New Roman" w:hAnsi="Times New Roman" w:cs="Times New Roman"/>
          <w:sz w:val="32"/>
          <w:szCs w:val="24"/>
        </w:rPr>
      </w:pPr>
      <w:r w:rsidRPr="009C7352">
        <w:rPr>
          <w:rFonts w:ascii="Times New Roman" w:hAnsi="Times New Roman" w:cs="Times New Roman"/>
          <w:b/>
          <w:i/>
          <w:sz w:val="32"/>
          <w:szCs w:val="24"/>
        </w:rPr>
        <w:t>Рассказы из личного опыта.</w:t>
      </w:r>
      <w:r w:rsidR="00D03DCF" w:rsidRPr="009C7352">
        <w:rPr>
          <w:rFonts w:ascii="Times New Roman" w:hAnsi="Times New Roman" w:cs="Times New Roman"/>
          <w:sz w:val="32"/>
          <w:szCs w:val="24"/>
        </w:rPr>
        <w:t xml:space="preserve"> Самые сумбурные и непоследовательные, ведь так хочется поскорей поделится интересным событием! Внимательно выслушайте весь эмоциональный поток, и предложите ответить на вопросы кукле (машинке, </w:t>
      </w:r>
      <w:proofErr w:type="spellStart"/>
      <w:proofErr w:type="gramStart"/>
      <w:r w:rsidR="00D03DCF" w:rsidRPr="009C7352">
        <w:rPr>
          <w:rFonts w:ascii="Times New Roman" w:hAnsi="Times New Roman" w:cs="Times New Roman"/>
          <w:sz w:val="32"/>
          <w:szCs w:val="24"/>
        </w:rPr>
        <w:t>солнышку,ветру</w:t>
      </w:r>
      <w:proofErr w:type="spellEnd"/>
      <w:proofErr w:type="gramEnd"/>
      <w:r w:rsidR="00D03DCF" w:rsidRPr="009C7352">
        <w:rPr>
          <w:rFonts w:ascii="Times New Roman" w:hAnsi="Times New Roman" w:cs="Times New Roman"/>
          <w:sz w:val="32"/>
          <w:szCs w:val="24"/>
        </w:rPr>
        <w:t>). Ведь они хотят узнать подробности! После беседы и игр предложите ребёнку рассказать по плану, а чтобы было интереснее, пусть это будет рассказ по телефону или интервью с самым настоящим микрофоном.</w:t>
      </w:r>
    </w:p>
    <w:p w:rsidR="00D03DCF" w:rsidRDefault="009C7352" w:rsidP="009C7352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inline distT="0" distB="0" distL="0" distR="0" wp14:anchorId="65F88BC5" wp14:editId="0B16FC88">
            <wp:extent cx="2371725" cy="1924050"/>
            <wp:effectExtent l="19050" t="0" r="9525" b="0"/>
            <wp:docPr id="70" name="Рисунок 70" descr="https://encrypted-tbn3.gstatic.com/images?q=tbn:ANd9GcRtSCq2u18OddId-oJ6VQC0Cr1IWqq9SKk5mTMxijKLanZag8BW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encrypted-tbn3.gstatic.com/images?q=tbn:ANd9GcRtSCq2u18OddId-oJ6VQC0Cr1IWqq9SKk5mTMxijKLanZag8BWH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52" w:rsidRDefault="009C7352" w:rsidP="009C7352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</w:p>
    <w:p w:rsidR="009C7352" w:rsidRDefault="009C7352" w:rsidP="009C7352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</w:p>
    <w:p w:rsidR="009C7352" w:rsidRPr="009C7352" w:rsidRDefault="009C7352" w:rsidP="009C7352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9C7352">
        <w:rPr>
          <w:rFonts w:ascii="Times New Roman" w:hAnsi="Times New Roman" w:cs="Times New Roman"/>
          <w:b/>
          <w:sz w:val="32"/>
          <w:szCs w:val="24"/>
        </w:rPr>
        <w:t>Подготовила:</w:t>
      </w:r>
    </w:p>
    <w:p w:rsidR="009C7352" w:rsidRPr="009C7352" w:rsidRDefault="009C7352" w:rsidP="009C7352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9C7352">
        <w:rPr>
          <w:rFonts w:ascii="Times New Roman" w:hAnsi="Times New Roman" w:cs="Times New Roman"/>
          <w:b/>
          <w:sz w:val="32"/>
          <w:szCs w:val="24"/>
        </w:rPr>
        <w:t xml:space="preserve">Т.Н. Пахомова, </w:t>
      </w:r>
    </w:p>
    <w:p w:rsidR="009C7352" w:rsidRPr="009C7352" w:rsidRDefault="009C7352" w:rsidP="009C735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gramStart"/>
      <w:r w:rsidRPr="009C7352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proofErr w:type="gramEnd"/>
      <w:r w:rsidRPr="009C7352">
        <w:rPr>
          <w:rFonts w:ascii="Times New Roman" w:hAnsi="Times New Roman" w:cs="Times New Roman"/>
          <w:b/>
          <w:i/>
          <w:sz w:val="24"/>
          <w:szCs w:val="24"/>
        </w:rPr>
        <w:t xml:space="preserve"> высшей квалификационной категории</w:t>
      </w:r>
    </w:p>
    <w:sectPr w:rsidR="009C7352" w:rsidRPr="009C7352" w:rsidSect="009C7352">
      <w:type w:val="continuous"/>
      <w:pgSz w:w="11906" w:h="16838"/>
      <w:pgMar w:top="1134" w:right="850" w:bottom="1134" w:left="1701" w:header="708" w:footer="708" w:gutter="0"/>
      <w:pgBorders w:offsetFrom="page">
        <w:top w:val="cornerTriangles" w:sz="17" w:space="24" w:color="auto"/>
        <w:left w:val="cornerTriangles" w:sz="17" w:space="24" w:color="auto"/>
        <w:bottom w:val="cornerTriangles" w:sz="17" w:space="24" w:color="auto"/>
        <w:right w:val="cornerTriangle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9D"/>
    <w:rsid w:val="00021DC5"/>
    <w:rsid w:val="001B1CFF"/>
    <w:rsid w:val="00330D51"/>
    <w:rsid w:val="00414E31"/>
    <w:rsid w:val="00463037"/>
    <w:rsid w:val="00580A9D"/>
    <w:rsid w:val="005D4F8D"/>
    <w:rsid w:val="006446E3"/>
    <w:rsid w:val="00686659"/>
    <w:rsid w:val="007D0B63"/>
    <w:rsid w:val="009C7352"/>
    <w:rsid w:val="009E6822"/>
    <w:rsid w:val="00A642DF"/>
    <w:rsid w:val="00D03DCF"/>
    <w:rsid w:val="00E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72517-0629-4D66-8D81-EF6E4B89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pahomov</dc:creator>
  <cp:lastModifiedBy>Notebook_002</cp:lastModifiedBy>
  <cp:revision>5</cp:revision>
  <dcterms:created xsi:type="dcterms:W3CDTF">2015-02-11T16:29:00Z</dcterms:created>
  <dcterms:modified xsi:type="dcterms:W3CDTF">2015-02-13T04:56:00Z</dcterms:modified>
</cp:coreProperties>
</file>